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A3" w:rsidRDefault="009321A3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51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1B7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2 </w:t>
      </w:r>
      <w:r w:rsidRPr="00651B7E">
        <w:rPr>
          <w:rFonts w:ascii="Times New Roman" w:hAnsi="Times New Roman" w:cs="Times New Roman"/>
          <w:sz w:val="24"/>
          <w:szCs w:val="24"/>
        </w:rPr>
        <w:t>пар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1B7E">
        <w:rPr>
          <w:rFonts w:ascii="Times New Roman" w:hAnsi="Times New Roman" w:cs="Times New Roman"/>
          <w:sz w:val="24"/>
          <w:szCs w:val="24"/>
        </w:rPr>
        <w:t xml:space="preserve"> группа  1Т</w:t>
      </w:r>
      <w:r>
        <w:rPr>
          <w:rFonts w:ascii="Times New Roman" w:hAnsi="Times New Roman" w:cs="Times New Roman"/>
          <w:sz w:val="24"/>
          <w:szCs w:val="24"/>
        </w:rPr>
        <w:t xml:space="preserve">О.  </w:t>
      </w:r>
      <w:r w:rsidRPr="00651B7E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 xml:space="preserve">  ОДБ.08  </w:t>
      </w:r>
    </w:p>
    <w:p w:rsidR="009321A3" w:rsidRDefault="009321A3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жизнедеятельности. Начальная военная подготовка/Медико-санитарная подготовка.</w:t>
      </w:r>
    </w:p>
    <w:p w:rsidR="009321A3" w:rsidRPr="00651B7E" w:rsidRDefault="009321A3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</w:p>
    <w:p w:rsidR="009321A3" w:rsidRDefault="009321A3" w:rsidP="00FA2026">
      <w:pPr>
        <w:rPr>
          <w:rFonts w:ascii="Times New Roman" w:hAnsi="Times New Roman" w:cs="Times New Roman"/>
          <w:sz w:val="24"/>
          <w:szCs w:val="24"/>
        </w:rPr>
      </w:pPr>
      <w:r w:rsidRPr="00AF240C"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 w:rsidRPr="0065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1A3" w:rsidRPr="002A42F7" w:rsidRDefault="009321A3" w:rsidP="002A42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A42F7">
        <w:rPr>
          <w:rFonts w:ascii="Times New Roman" w:hAnsi="Times New Roman" w:cs="Times New Roman"/>
          <w:color w:val="000000"/>
          <w:sz w:val="24"/>
          <w:szCs w:val="24"/>
        </w:rPr>
        <w:t>Назначение и боевые свойства гранат. Наступательные и оборонительные гранаты. Устройство ручных осколочных гранат. Приемы и правила снаряжения и метания ручных гранат. Приемы и правила снаряжения и метания ручных гранат Меры безопасности при обращении с ручными осколочными гранатами.</w:t>
      </w:r>
    </w:p>
    <w:p w:rsidR="009321A3" w:rsidRPr="00BA12B0" w:rsidRDefault="009321A3" w:rsidP="002A42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2F7">
        <w:rPr>
          <w:rFonts w:ascii="Times New Roman" w:hAnsi="Times New Roman" w:cs="Times New Roman"/>
          <w:color w:val="000000"/>
          <w:sz w:val="24"/>
          <w:szCs w:val="24"/>
        </w:rPr>
        <w:t>Предназначение и характеристика современного общевойскового боя. Инженерное оборудование позиции солдата. Способы передвижения в бою при действиях в пешем порядке. Действия отделения при артобстреле, ударах авиации, применении оружия массового поражения, отражении атаки противника перед передним краем обороны.</w:t>
      </w:r>
      <w:r w:rsidRPr="002A42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Элементы инженерного </w:t>
      </w:r>
      <w:r w:rsidRPr="00BA12B0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оборудования позиции солдата и порядок их оборудования. </w:t>
      </w:r>
    </w:p>
    <w:p w:rsidR="009321A3" w:rsidRPr="00BA12B0" w:rsidRDefault="009321A3" w:rsidP="002A42F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12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A1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  цель</w:t>
      </w:r>
      <w:r w:rsidRPr="00BA12B0">
        <w:rPr>
          <w:rFonts w:ascii="Times New Roman" w:hAnsi="Times New Roman" w:cs="Times New Roman"/>
          <w:color w:val="000000"/>
          <w:sz w:val="24"/>
          <w:szCs w:val="24"/>
        </w:rPr>
        <w:t>: формирование знаний, умений и практических навыков в изучении дисциплины.</w:t>
      </w:r>
    </w:p>
    <w:p w:rsidR="009321A3" w:rsidRPr="00BA12B0" w:rsidRDefault="009321A3" w:rsidP="007734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1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Развивающая</w:t>
      </w:r>
      <w:r w:rsidRPr="00BA12B0">
        <w:rPr>
          <w:rFonts w:ascii="Times New Roman" w:hAnsi="Times New Roman" w:cs="Times New Roman"/>
          <w:color w:val="000000"/>
          <w:sz w:val="24"/>
          <w:szCs w:val="24"/>
        </w:rPr>
        <w:t xml:space="preserve"> : овладение знаниями, необходимыми практическими  двигательными навыками и умениями, имеющими прикладной характер.</w:t>
      </w:r>
    </w:p>
    <w:p w:rsidR="009321A3" w:rsidRPr="00BA12B0" w:rsidRDefault="009321A3" w:rsidP="007734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21A3" w:rsidRPr="00BA12B0" w:rsidRDefault="009321A3" w:rsidP="007734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1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Воспитательная</w:t>
      </w:r>
      <w:r w:rsidRPr="00BA12B0">
        <w:rPr>
          <w:rFonts w:ascii="Times New Roman" w:hAnsi="Times New Roman" w:cs="Times New Roman"/>
          <w:color w:val="000000"/>
          <w:sz w:val="24"/>
          <w:szCs w:val="24"/>
        </w:rPr>
        <w:t>: воспитание чувства коллективизма, товарищества, взаимопомощи, трудолюбия, ответственности и долга перед Родиной.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b/>
          <w:bCs/>
          <w:color w:val="000000"/>
        </w:rPr>
        <w:t>Граната (</w:t>
      </w:r>
      <w:r w:rsidRPr="000829E5">
        <w:rPr>
          <w:color w:val="000000"/>
        </w:rPr>
        <w:t>от итальянского granata - зернистый) - боеприпас для поражения живой силы и военной техники противника в ближнем бою.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color w:val="000000"/>
        </w:rPr>
        <w:t>Первые гранаты появились в 16 веке и применялись при осаде и защите крепостей, а с 17 века - и в полевом бою. Для их метания назначались отборные солдаты - гренадеры. Ручные противотанковые гранаты с кумулятивной боевой частью появились в годы второй мировой войны.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b/>
          <w:bCs/>
          <w:color w:val="000000"/>
        </w:rPr>
        <w:t>Гранаты подразделяются: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color w:val="000000"/>
          <w:u w:val="single"/>
        </w:rPr>
        <w:t>а) по способу применения: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color w:val="000000"/>
        </w:rPr>
        <w:t>- ручные гранаты;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color w:val="000000"/>
        </w:rPr>
        <w:t>- гранаты для стрельбы из гранатометов (гранатометные выстрелы, в том числе винтовочные гранаты).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color w:val="000000"/>
          <w:u w:val="single"/>
        </w:rPr>
        <w:t>б) по назначению: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color w:val="000000"/>
        </w:rPr>
        <w:t>- противотанковые;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color w:val="000000"/>
        </w:rPr>
        <w:t>- противопехотные;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color w:val="000000"/>
        </w:rPr>
        <w:t>- зажигательные;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color w:val="000000"/>
        </w:rPr>
        <w:t>- дымовые;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color w:val="000000"/>
        </w:rPr>
        <w:t>- осветительные;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color w:val="000000"/>
        </w:rPr>
        <w:t>- сигнальные;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color w:val="000000"/>
        </w:rPr>
        <w:t>- учебные и другие.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b/>
          <w:bCs/>
          <w:color w:val="000000"/>
        </w:rPr>
        <w:t>Ручная оборонительная граната Ф-1 («лимонка»)</w:t>
      </w:r>
      <w:r w:rsidRPr="000829E5">
        <w:rPr>
          <w:color w:val="000000"/>
        </w:rPr>
        <w:t> была разработана на основе французской осколочной гранаты F-1 модели 1915 г., отсюда обозначение Ф-1. Эту гранату не следует путать с современной французской моделью F1 с пластиковым корпусом и полуготовыми осколками и английской гранаты системы Лемона (с терочным запалом), поставлявшейся в Россию в годы первой мировой войны. На вооружение РККА граната Ф-1 принята с дистанционным взрывателем (запалом) Ковешникова. С 1941 г. вместо запала Ковешникова в гранате Ф-1 стал применяться более простой в изготовлении и обращении запал УЗРГ системы Е.М. Вицени.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b/>
          <w:bCs/>
          <w:color w:val="000000"/>
        </w:rPr>
        <w:t>Ручные осколочные гранаты РГН (наступательная</w:t>
      </w:r>
      <w:r w:rsidRPr="000829E5">
        <w:rPr>
          <w:color w:val="000000"/>
        </w:rPr>
        <w:t>) </w:t>
      </w:r>
      <w:r w:rsidRPr="000829E5">
        <w:rPr>
          <w:b/>
          <w:bCs/>
          <w:color w:val="000000"/>
        </w:rPr>
        <w:t>и РГО (оборонительная</w:t>
      </w:r>
      <w:r w:rsidRPr="000829E5">
        <w:rPr>
          <w:color w:val="000000"/>
        </w:rPr>
        <w:t>) разработаны на предприятии «Базальт» в конце 1970-х годов. Существенное отличие этих гранат от аналогичных образцов заключается в оснащении их датчиком цели и срабатывании их при ударе о любую преграду.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color w:val="000000"/>
        </w:rPr>
        <w:t>+В последнее время на вооружение поступают гранаты РГО (оборонительная весом 530 г) и РГН (наступательная весом 310 г) с запалами ударного действия и самоликвидацией через 3.2-4.2 сек. Кроме того, эти гранаты имеют улучшенные характеристики поражающего действия: РГО образует 600-700 осколков со скоростью разлета 1600 м/с.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color w:val="000000"/>
        </w:rPr>
        <w:t>Осколки трудноразделенные, вес осколка 0.42 г, осколки составляют 73 % корпуса (Ф-1 составляет 38 % корпуса со скоростью разлета 730 м/с).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color w:val="000000"/>
        </w:rPr>
        <w:t>РГН образует 230 осколков весом 0.42 г со скоростью разлета 1200 м/с.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b/>
          <w:bCs/>
          <w:color w:val="000000"/>
        </w:rPr>
        <w:t>Ручные осколочные гранаты предназначаются</w:t>
      </w:r>
      <w:r w:rsidRPr="000829E5">
        <w:rPr>
          <w:color w:val="000000"/>
        </w:rPr>
        <w:t> для поражения осколками живой силы противника в ближнем бою (при атаке, в окопах, убежищах, в населенных пунктах, в лесу, горах т.п.).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color w:val="000000"/>
        </w:rPr>
        <w:t xml:space="preserve">В зависимости от дальности разлета осколков гранаты делятся </w:t>
      </w:r>
    </w:p>
    <w:p w:rsidR="009321A3" w:rsidRPr="000829E5" w:rsidRDefault="009321A3" w:rsidP="002A42F7">
      <w:pPr>
        <w:pStyle w:val="NormalWeb"/>
        <w:rPr>
          <w:color w:val="000000"/>
        </w:rPr>
      </w:pPr>
      <w:r w:rsidRPr="000829E5">
        <w:rPr>
          <w:color w:val="000000"/>
        </w:rPr>
        <w:t>на: наступательные</w:t>
      </w:r>
    </w:p>
    <w:p w:rsidR="009321A3" w:rsidRPr="000829E5" w:rsidRDefault="009321A3" w:rsidP="00FA2026">
      <w:pPr>
        <w:rPr>
          <w:rFonts w:ascii="Times New Roman" w:hAnsi="Times New Roman" w:cs="Times New Roman"/>
          <w:sz w:val="24"/>
          <w:szCs w:val="24"/>
        </w:rPr>
      </w:pPr>
      <w:r w:rsidRPr="000829E5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0.6pt;height:223.8pt">
            <v:imagedata r:id="rId5" r:href="rId6"/>
          </v:shape>
        </w:pict>
      </w:r>
    </w:p>
    <w:p w:rsidR="009321A3" w:rsidRPr="000829E5" w:rsidRDefault="009321A3" w:rsidP="002A42F7">
      <w:pPr>
        <w:pStyle w:val="Heading2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0829E5">
        <w:rPr>
          <w:b w:val="0"/>
          <w:bCs w:val="0"/>
          <w:color w:val="000000"/>
          <w:sz w:val="24"/>
          <w:szCs w:val="24"/>
        </w:rPr>
        <w:t>- Оборонительные: ф-1, рго.</w:t>
      </w:r>
    </w:p>
    <w:p w:rsidR="009321A3" w:rsidRPr="000829E5" w:rsidRDefault="009321A3" w:rsidP="002A42F7">
      <w:pPr>
        <w:pStyle w:val="NormalWeb"/>
        <w:jc w:val="center"/>
        <w:rPr>
          <w:color w:val="000000"/>
        </w:rPr>
      </w:pPr>
      <w:r w:rsidRPr="000829E5">
        <w:rPr>
          <w:color w:val="000000"/>
        </w:rPr>
        <w:pict>
          <v:shape id="_x0000_i1026" type="#_x0000_t75" alt="" style="width:121.2pt;height:226.8pt">
            <v:imagedata r:id="rId7" r:href="rId8"/>
          </v:shape>
        </w:pict>
      </w:r>
      <w:r w:rsidRPr="000829E5">
        <w:rPr>
          <w:color w:val="000000"/>
        </w:rPr>
        <w:t>+</w:t>
      </w:r>
      <w:r w:rsidRPr="000829E5">
        <w:rPr>
          <w:color w:val="000000"/>
        </w:rPr>
        <w:pict>
          <v:shape id="_x0000_i1027" type="#_x0000_t75" alt="" style="width:125.4pt;height:202.8pt">
            <v:imagedata r:id="rId9" r:href="rId10"/>
          </v:shape>
        </w:pict>
      </w:r>
    </w:p>
    <w:p w:rsidR="009321A3" w:rsidRPr="000829E5" w:rsidRDefault="009321A3" w:rsidP="00FA20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29E5">
        <w:rPr>
          <w:rFonts w:ascii="Times New Roman" w:hAnsi="Times New Roman" w:cs="Times New Roman"/>
          <w:color w:val="000000"/>
          <w:sz w:val="24"/>
          <w:szCs w:val="24"/>
        </w:rPr>
        <w:t>Гранаты РГД-5, РГН, РГО, Ф-1 безотказно взрываются при падении в грязь, снег, воду и т.п. При разрыве образуется большое количество осколков, разлетающихся в разные стороны.</w:t>
      </w:r>
    </w:p>
    <w:p w:rsidR="009321A3" w:rsidRPr="000829E5" w:rsidRDefault="009321A3" w:rsidP="000829E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29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Гранаты РГД-5, Ф-1 состоят из:</w:t>
      </w:r>
    </w:p>
    <w:p w:rsidR="009321A3" w:rsidRPr="000829E5" w:rsidRDefault="009321A3" w:rsidP="000829E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29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корпуса с трубкой для запала;</w:t>
      </w:r>
    </w:p>
    <w:p w:rsidR="009321A3" w:rsidRPr="000829E5" w:rsidRDefault="009321A3" w:rsidP="000829E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29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разрывного заряда;</w:t>
      </w:r>
    </w:p>
    <w:p w:rsidR="009321A3" w:rsidRPr="000829E5" w:rsidRDefault="009321A3" w:rsidP="000829E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29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запала.</w:t>
      </w:r>
    </w:p>
    <w:tbl>
      <w:tblPr>
        <w:tblW w:w="7656" w:type="dxa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4308"/>
        <w:gridCol w:w="3348"/>
      </w:tblGrid>
      <w:tr w:rsidR="009321A3" w:rsidRPr="000829E5" w:rsidTr="000829E5">
        <w:tc>
          <w:tcPr>
            <w:tcW w:w="4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1A3" w:rsidRPr="000829E5" w:rsidRDefault="009321A3" w:rsidP="0008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26" type="#_x0000_t75" alt="" style="position:absolute;margin-left:0;margin-top:0;width:200.25pt;height:255.75pt;z-index:251658240;mso-position-horizontal:left;mso-position-vertical-relative:line" o:allowoverlap="f">
                  <v:imagedata r:id="rId11" o:title=""/>
                  <w10:wrap type="square"/>
                </v:shape>
              </w:pic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1A3" w:rsidRPr="000829E5" w:rsidRDefault="009321A3" w:rsidP="0008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гранаты служит для помещения разрывного заряда, трубки для запала, а так же для образования осколков при взрыве гранаты.</w:t>
            </w:r>
          </w:p>
          <w:p w:rsidR="009321A3" w:rsidRPr="000829E5" w:rsidRDefault="009321A3" w:rsidP="0008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РГД-5 состоит из двух частей верхней и нижней.</w:t>
            </w:r>
          </w:p>
          <w:p w:rsidR="009321A3" w:rsidRPr="000829E5" w:rsidRDefault="009321A3" w:rsidP="0008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часть корпуса состоит из внешней оболочки, называемой колпаком и вкладыша колпака.</w:t>
            </w:r>
          </w:p>
          <w:p w:rsidR="009321A3" w:rsidRPr="000829E5" w:rsidRDefault="009321A3" w:rsidP="0008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часть корпуса состоит из внешней оболочки, называемой поддоном, и вкладыша.</w:t>
            </w:r>
          </w:p>
          <w:p w:rsidR="009321A3" w:rsidRPr="000829E5" w:rsidRDefault="009321A3" w:rsidP="0008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1.Трубка для запала</w:t>
            </w:r>
          </w:p>
          <w:p w:rsidR="009321A3" w:rsidRPr="000829E5" w:rsidRDefault="009321A3" w:rsidP="0008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стальной состоит из:</w:t>
            </w:r>
          </w:p>
          <w:p w:rsidR="009321A3" w:rsidRPr="000829E5" w:rsidRDefault="009321A3" w:rsidP="0008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Колпака</w:t>
            </w:r>
          </w:p>
          <w:p w:rsidR="009321A3" w:rsidRPr="000829E5" w:rsidRDefault="009321A3" w:rsidP="0008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Поддона (внутри размещается вкладыш колпака и вкладыш поддона).</w:t>
            </w:r>
          </w:p>
          <w:p w:rsidR="009321A3" w:rsidRPr="000829E5" w:rsidRDefault="009321A3" w:rsidP="0008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Заглушка</w:t>
            </w:r>
          </w:p>
          <w:p w:rsidR="009321A3" w:rsidRPr="000829E5" w:rsidRDefault="009321A3" w:rsidP="0008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Разрывной заряд</w:t>
            </w:r>
          </w:p>
        </w:tc>
      </w:tr>
      <w:tr w:rsidR="009321A3" w:rsidRPr="000829E5" w:rsidTr="000829E5">
        <w:tc>
          <w:tcPr>
            <w:tcW w:w="4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1A3" w:rsidRPr="000829E5" w:rsidRDefault="009321A3" w:rsidP="0008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27" type="#_x0000_t75" alt="" style="position:absolute;margin-left:0;margin-top:0;width:207pt;height:257.25pt;z-index:251659264;mso-position-horizontal:left;mso-position-horizontal-relative:text;mso-position-vertical-relative:line" o:allowoverlap="f">
                  <v:imagedata r:id="rId12" o:title=""/>
                  <w10:wrap type="square"/>
                </v:shape>
              </w:pic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1A3" w:rsidRPr="000829E5" w:rsidRDefault="009321A3" w:rsidP="0008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гранаты Ф-1 чугунный с продольными и поперечными бороздами, по которым гранатам обычно разрывается на осколки.</w:t>
            </w:r>
          </w:p>
          <w:p w:rsidR="009321A3" w:rsidRPr="000829E5" w:rsidRDefault="009321A3" w:rsidP="0008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верхней части корпуса обеих гранат имеется нарезное отверстие для запала.</w:t>
            </w:r>
          </w:p>
          <w:p w:rsidR="009321A3" w:rsidRPr="000829E5" w:rsidRDefault="009321A3" w:rsidP="0008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хранении, транспортировке и переноске гранаты в это отверстие ввернута пластмассовая пробка.</w:t>
            </w:r>
          </w:p>
          <w:p w:rsidR="009321A3" w:rsidRPr="000829E5" w:rsidRDefault="009321A3" w:rsidP="0008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Трубка для запала</w:t>
            </w:r>
          </w:p>
          <w:p w:rsidR="009321A3" w:rsidRPr="000829E5" w:rsidRDefault="009321A3" w:rsidP="0008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Корпус (чугунный)</w:t>
            </w:r>
          </w:p>
          <w:p w:rsidR="009321A3" w:rsidRPr="000829E5" w:rsidRDefault="009321A3" w:rsidP="0008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Разрывной заряд</w:t>
            </w:r>
          </w:p>
          <w:p w:rsidR="009321A3" w:rsidRPr="000829E5" w:rsidRDefault="009321A3" w:rsidP="0008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Заглушка</w:t>
            </w:r>
          </w:p>
        </w:tc>
      </w:tr>
    </w:tbl>
    <w:p w:rsidR="009321A3" w:rsidRPr="000829E5" w:rsidRDefault="009321A3" w:rsidP="000829E5">
      <w:pPr>
        <w:pStyle w:val="NormalWeb"/>
        <w:rPr>
          <w:color w:val="000000"/>
        </w:rPr>
      </w:pPr>
      <w:r w:rsidRPr="000829E5">
        <w:rPr>
          <w:b/>
          <w:bCs/>
          <w:color w:val="000000"/>
        </w:rPr>
        <w:t>Метание гранат производится по команде, например: </w:t>
      </w:r>
      <w:r w:rsidRPr="000829E5">
        <w:rPr>
          <w:color w:val="000000"/>
        </w:rPr>
        <w:t>«Гранатой - огонь» или «По траншее, гранатой - огонь», а в бою, кроме того, и самостоятельно.</w:t>
      </w:r>
    </w:p>
    <w:p w:rsidR="009321A3" w:rsidRPr="000829E5" w:rsidRDefault="009321A3" w:rsidP="000829E5">
      <w:pPr>
        <w:pStyle w:val="NormalWeb"/>
        <w:rPr>
          <w:color w:val="000000"/>
        </w:rPr>
      </w:pPr>
      <w:r w:rsidRPr="000829E5">
        <w:rPr>
          <w:b/>
          <w:bCs/>
          <w:color w:val="000000"/>
        </w:rPr>
        <w:t>Для метания гранаты необходимо:</w:t>
      </w:r>
    </w:p>
    <w:p w:rsidR="009321A3" w:rsidRPr="000829E5" w:rsidRDefault="009321A3" w:rsidP="000829E5">
      <w:pPr>
        <w:pStyle w:val="NormalWeb"/>
        <w:rPr>
          <w:color w:val="000000"/>
        </w:rPr>
      </w:pPr>
      <w:r w:rsidRPr="000829E5">
        <w:rPr>
          <w:color w:val="000000"/>
        </w:rPr>
        <w:t>взять гранату в руку и пальцами плотно прижать спусковой рычаг к корпусу гранаты;</w:t>
      </w:r>
    </w:p>
    <w:p w:rsidR="009321A3" w:rsidRPr="000829E5" w:rsidRDefault="009321A3" w:rsidP="000829E5">
      <w:pPr>
        <w:pStyle w:val="NormalWeb"/>
        <w:rPr>
          <w:color w:val="000000"/>
        </w:rPr>
      </w:pPr>
      <w:r w:rsidRPr="000829E5">
        <w:rPr>
          <w:color w:val="000000"/>
        </w:rPr>
        <w:t>продолжая плотно прижимать спусковой рычаг, другой рукой сжать (выпрямить) концы предохранительной чеки и за кольцо пальцем выдернуть ее из запала;</w:t>
      </w:r>
    </w:p>
    <w:p w:rsidR="009321A3" w:rsidRPr="000829E5" w:rsidRDefault="009321A3" w:rsidP="000829E5">
      <w:pPr>
        <w:pStyle w:val="NormalWeb"/>
        <w:rPr>
          <w:color w:val="000000"/>
        </w:rPr>
      </w:pPr>
      <w:r w:rsidRPr="000829E5">
        <w:rPr>
          <w:color w:val="000000"/>
        </w:rPr>
        <w:t>размахнуться и бросить гранату в цель;</w:t>
      </w:r>
    </w:p>
    <w:p w:rsidR="009321A3" w:rsidRPr="000829E5" w:rsidRDefault="009321A3" w:rsidP="000829E5">
      <w:pPr>
        <w:pStyle w:val="NormalWeb"/>
        <w:rPr>
          <w:color w:val="000000"/>
        </w:rPr>
      </w:pPr>
      <w:r w:rsidRPr="000829E5">
        <w:rPr>
          <w:color w:val="000000"/>
        </w:rPr>
        <w:t>после метания оборонительной гранаты укрыться.</w:t>
      </w:r>
    </w:p>
    <w:p w:rsidR="009321A3" w:rsidRPr="000829E5" w:rsidRDefault="009321A3" w:rsidP="000829E5">
      <w:pPr>
        <w:pStyle w:val="NormalWeb"/>
        <w:rPr>
          <w:color w:val="000000"/>
        </w:rPr>
      </w:pPr>
      <w:r w:rsidRPr="000829E5">
        <w:rPr>
          <w:color w:val="000000"/>
        </w:rPr>
        <w:t>Оружие при этом должно находиться в положении, обеспечивающем немедленную изготовку к действию (в левой руке, в положении «на грудь», на бруствере окопа и т.д.).</w:t>
      </w:r>
    </w:p>
    <w:p w:rsidR="009321A3" w:rsidRPr="000829E5" w:rsidRDefault="009321A3" w:rsidP="000829E5">
      <w:pPr>
        <w:pStyle w:val="NormalWeb"/>
        <w:rPr>
          <w:color w:val="000000"/>
        </w:rPr>
      </w:pPr>
      <w:r w:rsidRPr="000829E5">
        <w:rPr>
          <w:b/>
          <w:bCs/>
          <w:color w:val="000000"/>
        </w:rPr>
        <w:t>При обучении метанию боевых гранат соблюдать следующие требования безопасности:</w:t>
      </w:r>
    </w:p>
    <w:p w:rsidR="009321A3" w:rsidRPr="000829E5" w:rsidRDefault="009321A3" w:rsidP="000829E5">
      <w:pPr>
        <w:pStyle w:val="NormalWeb"/>
        <w:rPr>
          <w:color w:val="000000"/>
        </w:rPr>
      </w:pPr>
      <w:r w:rsidRPr="000829E5">
        <w:rPr>
          <w:color w:val="000000"/>
        </w:rPr>
        <w:t>1. при метании боевой гранаты обучаемые должны быть в стальных шлемах;</w:t>
      </w:r>
    </w:p>
    <w:p w:rsidR="009321A3" w:rsidRPr="000829E5" w:rsidRDefault="009321A3" w:rsidP="000829E5">
      <w:pPr>
        <w:pStyle w:val="NormalWeb"/>
        <w:rPr>
          <w:color w:val="000000"/>
        </w:rPr>
      </w:pPr>
      <w:r w:rsidRPr="000829E5">
        <w:rPr>
          <w:color w:val="000000"/>
        </w:rPr>
        <w:t>2. перед заряжанием осмотреть гранаты и запалы; в случае обнаружения неисправностей доложить командиру.</w:t>
      </w:r>
    </w:p>
    <w:p w:rsidR="009321A3" w:rsidRPr="000829E5" w:rsidRDefault="009321A3" w:rsidP="000829E5">
      <w:pPr>
        <w:pStyle w:val="NormalWeb"/>
        <w:rPr>
          <w:color w:val="000000"/>
        </w:rPr>
      </w:pPr>
      <w:r w:rsidRPr="000829E5">
        <w:rPr>
          <w:color w:val="000000"/>
        </w:rPr>
        <w:t>3. при метании одним обучаемым нескольких гранат каждую последующую гранату бросать по истечении не менее 5 с после взрыва предыдущей.</w:t>
      </w:r>
    </w:p>
    <w:p w:rsidR="009321A3" w:rsidRPr="000829E5" w:rsidRDefault="009321A3" w:rsidP="000829E5">
      <w:pPr>
        <w:pStyle w:val="NormalWeb"/>
        <w:rPr>
          <w:color w:val="000000"/>
        </w:rPr>
      </w:pPr>
      <w:r w:rsidRPr="000829E5">
        <w:rPr>
          <w:color w:val="000000"/>
        </w:rPr>
        <w:t>4. если граната не была брошена (предохранительная чека не вынималась), разряжание ее производить только по команде и под непосредственным наблюдением командира.</w:t>
      </w:r>
    </w:p>
    <w:p w:rsidR="009321A3" w:rsidRPr="000829E5" w:rsidRDefault="009321A3" w:rsidP="000829E5">
      <w:pPr>
        <w:pStyle w:val="NormalWeb"/>
        <w:rPr>
          <w:color w:val="000000"/>
        </w:rPr>
      </w:pPr>
      <w:r w:rsidRPr="000829E5">
        <w:rPr>
          <w:color w:val="000000"/>
        </w:rPr>
        <w:t>5.  вести учет неразорвавшихся гранат и отмечать места их падения красными флажками.</w:t>
      </w:r>
    </w:p>
    <w:p w:rsidR="009321A3" w:rsidRPr="000829E5" w:rsidRDefault="009321A3" w:rsidP="000829E5">
      <w:pPr>
        <w:pStyle w:val="NormalWeb"/>
        <w:rPr>
          <w:color w:val="000000"/>
        </w:rPr>
      </w:pPr>
      <w:r w:rsidRPr="000829E5">
        <w:rPr>
          <w:color w:val="000000"/>
        </w:rPr>
        <w:t>6. район метания ручных гранат оцеплять в радиусе не менее 300 м.</w:t>
      </w:r>
    </w:p>
    <w:p w:rsidR="009321A3" w:rsidRPr="000829E5" w:rsidRDefault="009321A3" w:rsidP="000829E5">
      <w:pPr>
        <w:pStyle w:val="NormalWeb"/>
        <w:rPr>
          <w:color w:val="000000"/>
        </w:rPr>
      </w:pPr>
      <w:r w:rsidRPr="000829E5">
        <w:rPr>
          <w:color w:val="000000"/>
        </w:rPr>
        <w:t>7. личный состав, не занятый метанием гранат, отводить в укрытие или на безопасное удаление от огневого рубежа (не ближе 350 м).</w:t>
      </w:r>
    </w:p>
    <w:p w:rsidR="009321A3" w:rsidRPr="000829E5" w:rsidRDefault="009321A3" w:rsidP="000829E5">
      <w:pPr>
        <w:pStyle w:val="NormalWeb"/>
        <w:rPr>
          <w:color w:val="000000"/>
        </w:rPr>
      </w:pPr>
      <w:r w:rsidRPr="000829E5">
        <w:rPr>
          <w:color w:val="000000"/>
        </w:rPr>
        <w:t>8. исходное положение для метания гранат обозначать белыми флажками, огневой рубеж - красными.</w:t>
      </w:r>
    </w:p>
    <w:p w:rsidR="009321A3" w:rsidRPr="000829E5" w:rsidRDefault="009321A3" w:rsidP="000829E5">
      <w:pPr>
        <w:pStyle w:val="NormalWeb"/>
        <w:rPr>
          <w:color w:val="000000"/>
        </w:rPr>
      </w:pPr>
      <w:r w:rsidRPr="000829E5">
        <w:rPr>
          <w:color w:val="000000"/>
        </w:rPr>
        <w:t>9. пункт выдачи гранат и запалов оборудовать в укрытии не ближе 25 м от исходного положения.</w:t>
      </w:r>
    </w:p>
    <w:p w:rsidR="009321A3" w:rsidRPr="000829E5" w:rsidRDefault="009321A3" w:rsidP="000829E5">
      <w:pPr>
        <w:pStyle w:val="NormalWeb"/>
        <w:rPr>
          <w:color w:val="000000"/>
        </w:rPr>
      </w:pPr>
      <w:r w:rsidRPr="000829E5">
        <w:rPr>
          <w:color w:val="000000"/>
        </w:rPr>
        <w:t>+10. оберегать гранаты и запалы от толчков, ударов, огня, грязи и сырости. Если они были загрязнены или подмочены, тщательно обтереть и просушить на солнце или в теплом помещении.</w:t>
      </w:r>
    </w:p>
    <w:p w:rsidR="009321A3" w:rsidRPr="000829E5" w:rsidRDefault="009321A3" w:rsidP="000829E5">
      <w:pPr>
        <w:pStyle w:val="NormalWeb"/>
        <w:rPr>
          <w:color w:val="000000"/>
        </w:rPr>
      </w:pPr>
      <w:r w:rsidRPr="000829E5">
        <w:rPr>
          <w:color w:val="000000"/>
        </w:rPr>
        <w:t>11. заряжать гранату только перед ее метанием. Разбирать боевые гранаты и устранять в них неисправности, переносить гранаты вне сумок, а также трогать неразорвавшиеся гранаты запрещается.</w:t>
      </w:r>
    </w:p>
    <w:p w:rsidR="009321A3" w:rsidRPr="000829E5" w:rsidRDefault="009321A3" w:rsidP="000829E5">
      <w:pPr>
        <w:pStyle w:val="NormalWeb"/>
        <w:rPr>
          <w:color w:val="000000"/>
        </w:rPr>
      </w:pPr>
      <w:r w:rsidRPr="000829E5">
        <w:rPr>
          <w:color w:val="000000"/>
        </w:rPr>
        <w:t>12. метание оборонительной осколочной гранаты производить из окопа или из-за укрытия, не пробиваемого осколками.</w:t>
      </w:r>
    </w:p>
    <w:p w:rsidR="009321A3" w:rsidRPr="00A36B5D" w:rsidRDefault="009321A3" w:rsidP="008111EA">
      <w:pPr>
        <w:pStyle w:val="NormalWeb"/>
        <w:shd w:val="clear" w:color="auto" w:fill="FFFFFF"/>
        <w:spacing w:before="0" w:beforeAutospacing="0" w:after="0" w:afterAutospacing="0"/>
        <w:ind w:firstLine="612"/>
        <w:jc w:val="both"/>
        <w:rPr>
          <w:color w:val="000000"/>
        </w:rPr>
      </w:pPr>
      <w:r w:rsidRPr="00A36B5D">
        <w:rPr>
          <w:b/>
          <w:bCs/>
          <w:color w:val="000000"/>
        </w:rPr>
        <w:t>Бой </w:t>
      </w:r>
      <w:r w:rsidRPr="00A36B5D">
        <w:rPr>
          <w:color w:val="000000"/>
        </w:rPr>
        <w:t>— основная форма тактических действий войск, авиации и сил флота; он может быть общевойсковым, противовоздушным, воздушным и морским.</w:t>
      </w:r>
    </w:p>
    <w:p w:rsidR="009321A3" w:rsidRPr="00A36B5D" w:rsidRDefault="009321A3" w:rsidP="008111EA">
      <w:pPr>
        <w:pStyle w:val="NormalWeb"/>
        <w:shd w:val="clear" w:color="auto" w:fill="FFFFFF"/>
        <w:spacing w:before="0" w:beforeAutospacing="0" w:after="0" w:afterAutospacing="0"/>
        <w:ind w:firstLine="612"/>
        <w:jc w:val="both"/>
        <w:rPr>
          <w:color w:val="000000"/>
        </w:rPr>
      </w:pPr>
      <w:r w:rsidRPr="00A36B5D">
        <w:rPr>
          <w:color w:val="000000"/>
        </w:rPr>
        <w:t>Содержание боя, методы его подготовки и способы ведения непрерывно развиваются. Основными факторами, определяющими развитие боя, являются изменения в вооружении и технике и личный состав армии. Кроме того, на развитие боя оказывают влияние характер операций и войны в целом, требования оперативного искусства и стратегии к тактике; организационная структура войск; противник — его вооружение и техника, организация войск, способы действий; уровень развития военной теории, степень боевой и политической подготовки войск, боевые традиции и национальные особенности армии.</w:t>
      </w:r>
    </w:p>
    <w:p w:rsidR="009321A3" w:rsidRPr="00A36B5D" w:rsidRDefault="009321A3" w:rsidP="008111EA">
      <w:pPr>
        <w:pStyle w:val="NormalWeb"/>
        <w:shd w:val="clear" w:color="auto" w:fill="FFFFFF"/>
        <w:spacing w:before="0" w:beforeAutospacing="0" w:after="0" w:afterAutospacing="0"/>
        <w:ind w:firstLine="612"/>
        <w:jc w:val="both"/>
        <w:rPr>
          <w:color w:val="000000"/>
        </w:rPr>
      </w:pPr>
      <w:r w:rsidRPr="00A36B5D">
        <w:rPr>
          <w:color w:val="000000"/>
        </w:rPr>
        <w:t>Современный общевойсковой бой может вестись с применением ядерного оружия, а также других средств поражения или с применением только обычного оружия, которое составляют все огневые и ударные средства, применяющие артиллерийские, зенитные, авиационные, стрелковые, </w:t>
      </w:r>
      <w:r w:rsidRPr="00A36B5D">
        <w:rPr>
          <w:rStyle w:val="p"/>
          <w:color w:val="666666"/>
        </w:rPr>
        <w:t>[17]</w:t>
      </w:r>
      <w:r w:rsidRPr="00A36B5D">
        <w:rPr>
          <w:color w:val="000000"/>
        </w:rPr>
        <w:t> инженерные боеприпасы, ракеты в обычном снаряжении, зажигательные боеприпасы и огнесмеси.</w:t>
      </w:r>
    </w:p>
    <w:p w:rsidR="009321A3" w:rsidRPr="00A36B5D" w:rsidRDefault="009321A3" w:rsidP="00A36B5D">
      <w:pPr>
        <w:pStyle w:val="NormalWeb"/>
        <w:shd w:val="clear" w:color="auto" w:fill="FFFFFF"/>
        <w:spacing w:before="0" w:beforeAutospacing="0" w:after="0" w:afterAutospacing="0" w:line="280" w:lineRule="atLeast"/>
        <w:ind w:left="120" w:right="120"/>
        <w:jc w:val="both"/>
        <w:rPr>
          <w:color w:val="000000"/>
        </w:rPr>
      </w:pPr>
      <w:r w:rsidRPr="00A36B5D">
        <w:rPr>
          <w:color w:val="000000"/>
        </w:rPr>
        <w:t>Современный бой является общевойсковым. В нем участвуют подразделения и части Сухопутных войск, Военно-воздушных сил, Войск ПВО, а при действиях на приморских направлениях и корабли Военно-Морского Флота. В современном бою применяется большое количество танков, боевых машин пехоты и других бронированных машин, артиллерии, средств противовоздушной обороны, самолетов, вертолетов и другой боевой техники и вооружения.</w:t>
      </w:r>
    </w:p>
    <w:p w:rsidR="009321A3" w:rsidRPr="00A36B5D" w:rsidRDefault="009321A3" w:rsidP="00A36B5D">
      <w:pPr>
        <w:pStyle w:val="NormalWeb"/>
        <w:shd w:val="clear" w:color="auto" w:fill="FFFFFF"/>
        <w:spacing w:before="0" w:beforeAutospacing="0" w:after="0" w:afterAutospacing="0" w:line="280" w:lineRule="atLeast"/>
        <w:ind w:left="120" w:right="120"/>
        <w:jc w:val="both"/>
        <w:rPr>
          <w:color w:val="000000"/>
        </w:rPr>
      </w:pPr>
      <w:r w:rsidRPr="00A36B5D">
        <w:rPr>
          <w:color w:val="000000"/>
        </w:rPr>
        <w:t>Современный бой характеризуется решительностью, высокой маневренностью, напряженностью и скоротечностью, быстрыми и резкими изменениями обстановки и разнообразием п</w:t>
      </w:r>
      <w:r>
        <w:rPr>
          <w:color w:val="000000"/>
        </w:rPr>
        <w:t>рименяемых способов его ведения</w:t>
      </w:r>
      <w:r w:rsidRPr="00A36B5D">
        <w:rPr>
          <w:color w:val="000000"/>
        </w:rPr>
        <w:t>.</w:t>
      </w:r>
      <w:r>
        <w:rPr>
          <w:color w:val="000000"/>
        </w:rPr>
        <w:t xml:space="preserve"> </w:t>
      </w:r>
      <w:r w:rsidRPr="00A36B5D">
        <w:rPr>
          <w:color w:val="000000"/>
        </w:rPr>
        <w:t>Такой характер современного боя требует от личного состава подразделений и частей отличного знания и умелого использования оружия и боевой техники, высоких морально-боевых качеств, организованности, дисциплины и физической подготовки.</w:t>
      </w:r>
    </w:p>
    <w:p w:rsidR="009321A3" w:rsidRDefault="009321A3" w:rsidP="00FA202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1A3" w:rsidRPr="00424B08" w:rsidRDefault="009321A3" w:rsidP="00FA202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4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Инженерное оборудование позиции отделения.</w:t>
      </w:r>
    </w:p>
    <w:p w:rsidR="009321A3" w:rsidRPr="00424B08" w:rsidRDefault="009321A3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4B08">
        <w:rPr>
          <w:rFonts w:ascii="Times New Roman" w:hAnsi="Times New Roman" w:cs="Times New Roman"/>
          <w:color w:val="000000"/>
          <w:sz w:val="24"/>
          <w:szCs w:val="24"/>
        </w:rPr>
        <w:t>Инженерное оборудование позиции отделения включает устройство окопов, траншей, укрытий, ходов сообщения, а также установку инженерных заграждений.</w:t>
      </w:r>
    </w:p>
    <w:p w:rsidR="009321A3" w:rsidRPr="00AA5E2B" w:rsidRDefault="009321A3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5E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Домашнее задание:  </w:t>
      </w:r>
    </w:p>
    <w:p w:rsidR="009321A3" w:rsidRPr="00AA5E2B" w:rsidRDefault="009321A3" w:rsidP="00D12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Конспект. Характеристики и </w:t>
      </w:r>
      <w:r w:rsidRPr="002A42F7">
        <w:rPr>
          <w:rFonts w:ascii="Times New Roman" w:hAnsi="Times New Roman" w:cs="Times New Roman"/>
          <w:color w:val="000000"/>
          <w:sz w:val="24"/>
          <w:szCs w:val="24"/>
        </w:rPr>
        <w:t>свойства гранат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РГД-5. Правила безопасности при обращении с гранатой.</w:t>
      </w:r>
    </w:p>
    <w:p w:rsidR="009321A3" w:rsidRPr="00A36D02" w:rsidRDefault="009321A3" w:rsidP="00A36D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D02">
        <w:rPr>
          <w:rFonts w:ascii="Times New Roman" w:hAnsi="Times New Roman" w:cs="Times New Roman"/>
          <w:sz w:val="24"/>
          <w:szCs w:val="24"/>
        </w:rPr>
        <w:t>Выполненное задание</w:t>
      </w:r>
      <w:r>
        <w:rPr>
          <w:rFonts w:ascii="Times New Roman" w:hAnsi="Times New Roman" w:cs="Times New Roman"/>
          <w:sz w:val="24"/>
          <w:szCs w:val="24"/>
        </w:rPr>
        <w:t xml:space="preserve">  написать,</w:t>
      </w:r>
      <w:r w:rsidRPr="00A36D02">
        <w:rPr>
          <w:rFonts w:ascii="Times New Roman" w:hAnsi="Times New Roman" w:cs="Times New Roman"/>
          <w:sz w:val="24"/>
          <w:szCs w:val="24"/>
        </w:rPr>
        <w:t xml:space="preserve"> сфотографировать(или набрать) и прислать на электронный адрес преподавателя  201964@mail.ru 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36D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36D0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6D02">
        <w:rPr>
          <w:rFonts w:ascii="Times New Roman" w:hAnsi="Times New Roman" w:cs="Times New Roman"/>
          <w:sz w:val="24"/>
          <w:szCs w:val="24"/>
        </w:rPr>
        <w:t>г</w:t>
      </w:r>
    </w:p>
    <w:p w:rsidR="009321A3" w:rsidRPr="00651B7E" w:rsidRDefault="009321A3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651B7E">
        <w:rPr>
          <w:rFonts w:ascii="Times New Roman" w:hAnsi="Times New Roman" w:cs="Times New Roman"/>
          <w:sz w:val="24"/>
          <w:szCs w:val="24"/>
        </w:rPr>
        <w:t>:</w:t>
      </w:r>
    </w:p>
    <w:p w:rsidR="009321A3" w:rsidRPr="005124A8" w:rsidRDefault="009321A3" w:rsidP="005124A8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 </w:t>
      </w:r>
      <w:r w:rsidRPr="00667FB7">
        <w:rPr>
          <w:rFonts w:ascii="Times New Roman" w:hAnsi="Times New Roman" w:cs="Times New Roman"/>
          <w:sz w:val="24"/>
          <w:szCs w:val="24"/>
        </w:rPr>
        <w:t>1</w:t>
      </w:r>
      <w:r>
        <w:t>.</w:t>
      </w:r>
      <w:r w:rsidRPr="005124A8">
        <w:rPr>
          <w:rFonts w:ascii="Times New Roman" w:hAnsi="Times New Roman" w:cs="Times New Roman"/>
          <w:sz w:val="24"/>
          <w:szCs w:val="24"/>
        </w:rPr>
        <w:t>Балашов Р.В., Лутовинов В.И., Метлик И.В., Поляков С.П..Военно-патриотическое воспитание и подготовка молодежи к военной с</w:t>
      </w:r>
      <w:r>
        <w:rPr>
          <w:rFonts w:ascii="Times New Roman" w:hAnsi="Times New Roman" w:cs="Times New Roman"/>
          <w:sz w:val="24"/>
          <w:szCs w:val="24"/>
        </w:rPr>
        <w:t>лужбе: история и современность</w:t>
      </w:r>
    </w:p>
    <w:p w:rsidR="009321A3" w:rsidRPr="005124A8" w:rsidRDefault="009321A3" w:rsidP="00512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24A8">
        <w:rPr>
          <w:rFonts w:ascii="Times New Roman" w:hAnsi="Times New Roman" w:cs="Times New Roman"/>
          <w:sz w:val="24"/>
          <w:szCs w:val="24"/>
        </w:rPr>
        <w:t>Учебно-методические материалы. – Москва, 2010. http://rzn-patr</w:t>
      </w:r>
      <w:r>
        <w:rPr>
          <w:rFonts w:ascii="Times New Roman" w:hAnsi="Times New Roman" w:cs="Times New Roman"/>
          <w:sz w:val="24"/>
          <w:szCs w:val="24"/>
        </w:rPr>
        <w:t>iot.ru/war/voen_patr_vospit.pdf</w:t>
      </w:r>
    </w:p>
    <w:p w:rsidR="009321A3" w:rsidRPr="005124A8" w:rsidRDefault="009321A3" w:rsidP="00512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124A8">
        <w:rPr>
          <w:rFonts w:ascii="Times New Roman" w:hAnsi="Times New Roman" w:cs="Times New Roman"/>
          <w:sz w:val="24"/>
          <w:szCs w:val="24"/>
        </w:rPr>
        <w:t>Варламов В.Б. Допризывная подготовка в 10-11 классах: учебно-методическое пособие для учителей учреждений общего среднего образования с белорусским и русским языками обучения – Мин</w:t>
      </w:r>
      <w:r>
        <w:rPr>
          <w:rFonts w:ascii="Times New Roman" w:hAnsi="Times New Roman" w:cs="Times New Roman"/>
          <w:sz w:val="24"/>
          <w:szCs w:val="24"/>
        </w:rPr>
        <w:t>ск, Адукацыя и выхаванне, 2012.</w:t>
      </w:r>
    </w:p>
    <w:p w:rsidR="009321A3" w:rsidRPr="005124A8" w:rsidRDefault="009321A3" w:rsidP="0051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124A8">
        <w:rPr>
          <w:rFonts w:ascii="Times New Roman" w:hAnsi="Times New Roman" w:cs="Times New Roman"/>
          <w:sz w:val="24"/>
          <w:szCs w:val="24"/>
        </w:rPr>
        <w:t>Варламов  В.Б.  Допризывная  подготовка:  учебник  для  учащихся  Х–ХІ  классов</w:t>
      </w:r>
    </w:p>
    <w:p w:rsidR="009321A3" w:rsidRPr="005124A8" w:rsidRDefault="009321A3" w:rsidP="0051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4A8">
        <w:rPr>
          <w:rFonts w:ascii="Times New Roman" w:hAnsi="Times New Roman" w:cs="Times New Roman"/>
          <w:sz w:val="24"/>
          <w:szCs w:val="24"/>
        </w:rPr>
        <w:t>учреждений общего среднего образования.  – Минск: Адукацыя ивыхаванне, 2012.  –328 с.</w:t>
      </w:r>
    </w:p>
    <w:sectPr w:rsidR="009321A3" w:rsidRPr="005124A8" w:rsidSect="0080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664"/>
    <w:multiLevelType w:val="hybridMultilevel"/>
    <w:tmpl w:val="2C4E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7CC6"/>
    <w:multiLevelType w:val="hybridMultilevel"/>
    <w:tmpl w:val="91B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0FF7"/>
    <w:multiLevelType w:val="hybridMultilevel"/>
    <w:tmpl w:val="579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10678"/>
    <w:rsid w:val="00012863"/>
    <w:rsid w:val="000333F0"/>
    <w:rsid w:val="00041A18"/>
    <w:rsid w:val="000829E5"/>
    <w:rsid w:val="000C4D93"/>
    <w:rsid w:val="000E51B2"/>
    <w:rsid w:val="0011402A"/>
    <w:rsid w:val="00121140"/>
    <w:rsid w:val="00143823"/>
    <w:rsid w:val="00152DFD"/>
    <w:rsid w:val="00162C70"/>
    <w:rsid w:val="00172A77"/>
    <w:rsid w:val="00177D1A"/>
    <w:rsid w:val="001911D3"/>
    <w:rsid w:val="00192316"/>
    <w:rsid w:val="001A0090"/>
    <w:rsid w:val="001A5A46"/>
    <w:rsid w:val="001B5A4B"/>
    <w:rsid w:val="001C0594"/>
    <w:rsid w:val="001D436A"/>
    <w:rsid w:val="001D6AAC"/>
    <w:rsid w:val="00200DC6"/>
    <w:rsid w:val="00204AD9"/>
    <w:rsid w:val="002161AF"/>
    <w:rsid w:val="00242EBE"/>
    <w:rsid w:val="00260360"/>
    <w:rsid w:val="00270564"/>
    <w:rsid w:val="00272473"/>
    <w:rsid w:val="00273EC5"/>
    <w:rsid w:val="00280F8F"/>
    <w:rsid w:val="002A42F7"/>
    <w:rsid w:val="002B03B2"/>
    <w:rsid w:val="002D53CA"/>
    <w:rsid w:val="00305877"/>
    <w:rsid w:val="00321773"/>
    <w:rsid w:val="0036436C"/>
    <w:rsid w:val="0039135D"/>
    <w:rsid w:val="003D70CD"/>
    <w:rsid w:val="003F05D1"/>
    <w:rsid w:val="00401034"/>
    <w:rsid w:val="00401D02"/>
    <w:rsid w:val="00411284"/>
    <w:rsid w:val="0041580A"/>
    <w:rsid w:val="00424B08"/>
    <w:rsid w:val="00425DD3"/>
    <w:rsid w:val="0042611F"/>
    <w:rsid w:val="004734C3"/>
    <w:rsid w:val="004D6AC8"/>
    <w:rsid w:val="005124A8"/>
    <w:rsid w:val="00514EDC"/>
    <w:rsid w:val="00516EFF"/>
    <w:rsid w:val="00517C6D"/>
    <w:rsid w:val="0052283B"/>
    <w:rsid w:val="00530C18"/>
    <w:rsid w:val="00537F00"/>
    <w:rsid w:val="00556D8B"/>
    <w:rsid w:val="00561A73"/>
    <w:rsid w:val="005706A9"/>
    <w:rsid w:val="00571320"/>
    <w:rsid w:val="00573C44"/>
    <w:rsid w:val="005810C9"/>
    <w:rsid w:val="00581323"/>
    <w:rsid w:val="005A2E5C"/>
    <w:rsid w:val="005B08CA"/>
    <w:rsid w:val="005D73EC"/>
    <w:rsid w:val="0060437F"/>
    <w:rsid w:val="00612B37"/>
    <w:rsid w:val="00651B7E"/>
    <w:rsid w:val="00660BB1"/>
    <w:rsid w:val="00664C0D"/>
    <w:rsid w:val="00667FB7"/>
    <w:rsid w:val="0067605E"/>
    <w:rsid w:val="00684E36"/>
    <w:rsid w:val="00687662"/>
    <w:rsid w:val="00690B4D"/>
    <w:rsid w:val="006B609E"/>
    <w:rsid w:val="006B6B98"/>
    <w:rsid w:val="006B7E22"/>
    <w:rsid w:val="006E6B11"/>
    <w:rsid w:val="006F023D"/>
    <w:rsid w:val="006F0E90"/>
    <w:rsid w:val="006F2B63"/>
    <w:rsid w:val="0070657E"/>
    <w:rsid w:val="007501ED"/>
    <w:rsid w:val="007734D0"/>
    <w:rsid w:val="0079702B"/>
    <w:rsid w:val="007B1200"/>
    <w:rsid w:val="007B2D4F"/>
    <w:rsid w:val="007C2BC2"/>
    <w:rsid w:val="008075AF"/>
    <w:rsid w:val="008111EA"/>
    <w:rsid w:val="00812132"/>
    <w:rsid w:val="00817FD0"/>
    <w:rsid w:val="008241DE"/>
    <w:rsid w:val="00824CE2"/>
    <w:rsid w:val="00824E2A"/>
    <w:rsid w:val="00827D02"/>
    <w:rsid w:val="00856964"/>
    <w:rsid w:val="008667BF"/>
    <w:rsid w:val="00867A95"/>
    <w:rsid w:val="00895C1E"/>
    <w:rsid w:val="008C0F5F"/>
    <w:rsid w:val="00912146"/>
    <w:rsid w:val="00912E23"/>
    <w:rsid w:val="009172C6"/>
    <w:rsid w:val="009321A3"/>
    <w:rsid w:val="00933125"/>
    <w:rsid w:val="00952A54"/>
    <w:rsid w:val="00974DA4"/>
    <w:rsid w:val="009B00D4"/>
    <w:rsid w:val="009C692A"/>
    <w:rsid w:val="009E6820"/>
    <w:rsid w:val="00A01373"/>
    <w:rsid w:val="00A06A52"/>
    <w:rsid w:val="00A27B98"/>
    <w:rsid w:val="00A36B5D"/>
    <w:rsid w:val="00A36D02"/>
    <w:rsid w:val="00A66607"/>
    <w:rsid w:val="00A961E1"/>
    <w:rsid w:val="00AA5E2B"/>
    <w:rsid w:val="00AE0429"/>
    <w:rsid w:val="00AE2E99"/>
    <w:rsid w:val="00AF240C"/>
    <w:rsid w:val="00B06A30"/>
    <w:rsid w:val="00B2561A"/>
    <w:rsid w:val="00B27B83"/>
    <w:rsid w:val="00B3272E"/>
    <w:rsid w:val="00B5479F"/>
    <w:rsid w:val="00B56931"/>
    <w:rsid w:val="00B66D44"/>
    <w:rsid w:val="00B778E3"/>
    <w:rsid w:val="00BA12B0"/>
    <w:rsid w:val="00BC2FE1"/>
    <w:rsid w:val="00BC5834"/>
    <w:rsid w:val="00BE3B34"/>
    <w:rsid w:val="00C16BC3"/>
    <w:rsid w:val="00C1762F"/>
    <w:rsid w:val="00C21BD6"/>
    <w:rsid w:val="00C26B53"/>
    <w:rsid w:val="00C66D20"/>
    <w:rsid w:val="00C7348F"/>
    <w:rsid w:val="00C80213"/>
    <w:rsid w:val="00C900F3"/>
    <w:rsid w:val="00C92080"/>
    <w:rsid w:val="00C97E91"/>
    <w:rsid w:val="00CA4FE9"/>
    <w:rsid w:val="00CE7981"/>
    <w:rsid w:val="00D0719D"/>
    <w:rsid w:val="00D12FCA"/>
    <w:rsid w:val="00D15822"/>
    <w:rsid w:val="00D2210F"/>
    <w:rsid w:val="00D26C94"/>
    <w:rsid w:val="00D35222"/>
    <w:rsid w:val="00D47632"/>
    <w:rsid w:val="00D50347"/>
    <w:rsid w:val="00D510AC"/>
    <w:rsid w:val="00D81750"/>
    <w:rsid w:val="00DC4B1D"/>
    <w:rsid w:val="00DD4F79"/>
    <w:rsid w:val="00DE7BDB"/>
    <w:rsid w:val="00DF2073"/>
    <w:rsid w:val="00DF7129"/>
    <w:rsid w:val="00E158B5"/>
    <w:rsid w:val="00E33044"/>
    <w:rsid w:val="00E35A95"/>
    <w:rsid w:val="00E50705"/>
    <w:rsid w:val="00E830FF"/>
    <w:rsid w:val="00E85C49"/>
    <w:rsid w:val="00EA7CBB"/>
    <w:rsid w:val="00EB447C"/>
    <w:rsid w:val="00EE5F30"/>
    <w:rsid w:val="00EF5766"/>
    <w:rsid w:val="00F206DD"/>
    <w:rsid w:val="00F20D5F"/>
    <w:rsid w:val="00F234B2"/>
    <w:rsid w:val="00F47F25"/>
    <w:rsid w:val="00FA0390"/>
    <w:rsid w:val="00FA1B42"/>
    <w:rsid w:val="00FA2026"/>
    <w:rsid w:val="00FA397D"/>
    <w:rsid w:val="00FB125C"/>
    <w:rsid w:val="00FB4FD1"/>
    <w:rsid w:val="00FC3184"/>
    <w:rsid w:val="00FD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2A42F7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55E6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00D4"/>
    <w:pPr>
      <w:ind w:left="720"/>
    </w:pPr>
  </w:style>
  <w:style w:type="character" w:styleId="Hyperlink">
    <w:name w:val="Hyperlink"/>
    <w:basedOn w:val="DefaultParagraphFont"/>
    <w:uiPriority w:val="99"/>
    <w:semiHidden/>
    <w:rsid w:val="00F234B2"/>
    <w:rPr>
      <w:color w:val="0000FF"/>
      <w:u w:val="single"/>
    </w:rPr>
  </w:style>
  <w:style w:type="paragraph" w:styleId="NormalWeb">
    <w:name w:val="Normal (Web)"/>
    <w:basedOn w:val="Normal"/>
    <w:uiPriority w:val="99"/>
    <w:rsid w:val="002A42F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">
    <w:name w:val="a"/>
    <w:basedOn w:val="DefaultParagraphFont"/>
    <w:uiPriority w:val="99"/>
    <w:rsid w:val="008111EA"/>
  </w:style>
  <w:style w:type="character" w:customStyle="1" w:styleId="p">
    <w:name w:val="p"/>
    <w:basedOn w:val="DefaultParagraphFont"/>
    <w:uiPriority w:val="99"/>
    <w:rsid w:val="00811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tudfile.net/html/2706/381/html_teaTtl6wAS.3Oc_/img-kHDa5L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tudfile.net/html/2706/381/html_teaTtl6wAS.3Oc_/img-gsVBaw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https://studfile.net/html/2706/381/html_teaTtl6wAS.3Oc_/img-9sgRy7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6</Pages>
  <Words>1536</Words>
  <Characters>8756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123</dc:creator>
  <cp:keywords/>
  <dc:description/>
  <cp:lastModifiedBy>Татьяна</cp:lastModifiedBy>
  <cp:revision>11</cp:revision>
  <dcterms:created xsi:type="dcterms:W3CDTF">2021-11-16T13:05:00Z</dcterms:created>
  <dcterms:modified xsi:type="dcterms:W3CDTF">2021-11-16T14:00:00Z</dcterms:modified>
</cp:coreProperties>
</file>